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5A1D" w14:textId="77777777" w:rsidR="009358E2" w:rsidRPr="00A626FE" w:rsidRDefault="000D4BD6" w:rsidP="00247745">
      <w:pPr>
        <w:pStyle w:val="Heading2"/>
        <w:jc w:val="center"/>
      </w:pPr>
      <w:r>
        <w:t>Guidelines for Successful</w:t>
      </w:r>
      <w:r w:rsidR="00091790">
        <w:t xml:space="preserve"> Submissions</w:t>
      </w:r>
    </w:p>
    <w:p w14:paraId="46DF0A83" w14:textId="369D3444" w:rsidR="00AB381C" w:rsidRPr="006F5D17" w:rsidRDefault="00A744DD" w:rsidP="00DC1924">
      <w:pPr>
        <w:pStyle w:val="Heading4"/>
        <w:rPr>
          <w:color w:val="1F3864" w:themeColor="accent1" w:themeShade="80"/>
        </w:rPr>
      </w:pPr>
      <w:r w:rsidRPr="006F5D17">
        <w:rPr>
          <w:color w:val="1F3864" w:themeColor="accent1" w:themeShade="80"/>
        </w:rPr>
        <w:t xml:space="preserve">Receiving </w:t>
      </w:r>
      <w:r w:rsidR="00C452A1" w:rsidRPr="006F5D17">
        <w:rPr>
          <w:color w:val="1F3864" w:themeColor="accent1" w:themeShade="80"/>
        </w:rPr>
        <w:t>Job</w:t>
      </w:r>
      <w:r w:rsidR="00B05306" w:rsidRPr="006F5D17">
        <w:rPr>
          <w:color w:val="1F3864" w:themeColor="accent1" w:themeShade="80"/>
        </w:rPr>
        <w:t>s</w:t>
      </w:r>
    </w:p>
    <w:p w14:paraId="75A326B8" w14:textId="564A6BAE" w:rsidR="00194732" w:rsidRDefault="00194732" w:rsidP="00DC1924">
      <w:pPr>
        <w:pStyle w:val="Bullet"/>
        <w:spacing w:after="120" w:line="240" w:lineRule="auto"/>
      </w:pPr>
      <w:r>
        <w:t xml:space="preserve">Email notifications sent via </w:t>
      </w:r>
      <w:proofErr w:type="spellStart"/>
      <w:r w:rsidR="00CC24F5">
        <w:t>Simplify</w:t>
      </w:r>
      <w:r w:rsidR="007F248D">
        <w:t>VMS</w:t>
      </w:r>
      <w:proofErr w:type="spellEnd"/>
    </w:p>
    <w:p w14:paraId="0A3432EC" w14:textId="77777777" w:rsidR="004E49A5" w:rsidRDefault="004E49A5" w:rsidP="00E36A2E">
      <w:pPr>
        <w:pStyle w:val="Bullet2"/>
        <w:spacing w:before="120" w:after="120"/>
      </w:pPr>
      <w:r w:rsidRPr="004E49A5">
        <w:t xml:space="preserve">Ensure your email address is complete and accurate so you receive all </w:t>
      </w:r>
      <w:proofErr w:type="spellStart"/>
      <w:r w:rsidRPr="004E49A5">
        <w:t>SimplifyVMS</w:t>
      </w:r>
      <w:proofErr w:type="spellEnd"/>
      <w:r w:rsidRPr="004E49A5">
        <w:t xml:space="preserve"> notifications</w:t>
      </w:r>
      <w:r>
        <w:t>.</w:t>
      </w:r>
    </w:p>
    <w:p w14:paraId="24CE28D6" w14:textId="0FC4C131" w:rsidR="00194732" w:rsidRDefault="004E49A5" w:rsidP="00E36A2E">
      <w:pPr>
        <w:pStyle w:val="Bullet2"/>
        <w:spacing w:before="120" w:after="120"/>
      </w:pPr>
      <w:r w:rsidRPr="004E49A5">
        <w:t>Check your Spam/Junk folder to ensure notifications are not filtered.</w:t>
      </w:r>
    </w:p>
    <w:p w14:paraId="206C574B" w14:textId="08AB0E56" w:rsidR="0004297B" w:rsidRDefault="0004297B" w:rsidP="00E36A2E">
      <w:pPr>
        <w:pStyle w:val="Bullet2"/>
        <w:spacing w:before="120" w:after="120"/>
      </w:pPr>
      <w:r>
        <w:t>Suppliers have 7 calendar da</w:t>
      </w:r>
      <w:r w:rsidR="00B04FE2">
        <w:t>ys to submit qualified candidates at their best rate</w:t>
      </w:r>
      <w:r w:rsidRPr="004E49A5">
        <w:t>.</w:t>
      </w:r>
      <w:r w:rsidR="009B64EE">
        <w:t xml:space="preserve"> </w:t>
      </w:r>
    </w:p>
    <w:p w14:paraId="17CAD1B6" w14:textId="77777777" w:rsidR="00AB381C" w:rsidRPr="006F5D17" w:rsidRDefault="00C452A1" w:rsidP="00E36A2E">
      <w:pPr>
        <w:pStyle w:val="Heading4"/>
        <w:rPr>
          <w:color w:val="1F3864" w:themeColor="accent1" w:themeShade="80"/>
        </w:rPr>
      </w:pPr>
      <w:r w:rsidRPr="006F5D17">
        <w:rPr>
          <w:color w:val="1F3864" w:themeColor="accent1" w:themeShade="80"/>
        </w:rPr>
        <w:t>Submitting Candidates</w:t>
      </w:r>
    </w:p>
    <w:p w14:paraId="6FB779F7" w14:textId="2522A2A7" w:rsidR="00817B27" w:rsidRDefault="00817B27" w:rsidP="00E36A2E">
      <w:pPr>
        <w:pStyle w:val="Bullet"/>
        <w:spacing w:after="120" w:line="240" w:lineRule="auto"/>
      </w:pPr>
      <w:r>
        <w:t>Job</w:t>
      </w:r>
    </w:p>
    <w:p w14:paraId="0E77ADAD" w14:textId="6CDD7D5F" w:rsidR="00817B27" w:rsidRDefault="00817B27" w:rsidP="00E36A2E">
      <w:pPr>
        <w:pStyle w:val="Bullet2"/>
        <w:spacing w:before="120" w:after="120"/>
      </w:pPr>
      <w:proofErr w:type="spellStart"/>
      <w:r>
        <w:t>SimplifyVMS</w:t>
      </w:r>
      <w:proofErr w:type="spellEnd"/>
      <w:r>
        <w:t xml:space="preserve"> </w:t>
      </w:r>
      <w:r w:rsidR="004D38CE">
        <w:t xml:space="preserve">job </w:t>
      </w:r>
      <w:r>
        <w:t xml:space="preserve">will include complete </w:t>
      </w:r>
      <w:r w:rsidR="004D38CE">
        <w:t>details on the position</w:t>
      </w:r>
      <w:r w:rsidR="00780DEF">
        <w:t>:</w:t>
      </w:r>
    </w:p>
    <w:p w14:paraId="3F67A333" w14:textId="24523746" w:rsidR="00780DEF" w:rsidRPr="000F7427" w:rsidRDefault="003A6988" w:rsidP="00E36A2E">
      <w:pPr>
        <w:pStyle w:val="BodyText"/>
        <w:numPr>
          <w:ilvl w:val="0"/>
          <w:numId w:val="8"/>
        </w:numPr>
        <w:spacing w:line="240" w:lineRule="auto"/>
        <w:rPr>
          <w:sz w:val="18"/>
        </w:rPr>
      </w:pPr>
      <w:r w:rsidRPr="000F7427">
        <w:rPr>
          <w:sz w:val="18"/>
        </w:rPr>
        <w:t>Remote or onsite</w:t>
      </w:r>
      <w:r w:rsidR="000F7427">
        <w:rPr>
          <w:sz w:val="18"/>
        </w:rPr>
        <w:t xml:space="preserve"> requirements</w:t>
      </w:r>
    </w:p>
    <w:p w14:paraId="281464B7" w14:textId="5CB7A1B3" w:rsidR="000F7427" w:rsidRPr="003F757A" w:rsidRDefault="000F7427" w:rsidP="00E36A2E">
      <w:pPr>
        <w:pStyle w:val="BodyText"/>
        <w:numPr>
          <w:ilvl w:val="0"/>
          <w:numId w:val="8"/>
        </w:numPr>
        <w:spacing w:line="240" w:lineRule="auto"/>
        <w:rPr>
          <w:sz w:val="18"/>
        </w:rPr>
      </w:pPr>
      <w:r w:rsidRPr="000F7427">
        <w:rPr>
          <w:sz w:val="18"/>
        </w:rPr>
        <w:t>Local or non-local requirements</w:t>
      </w:r>
    </w:p>
    <w:p w14:paraId="60F739A6" w14:textId="2E76F0C5" w:rsidR="00137798" w:rsidRDefault="00137798" w:rsidP="00E36A2E">
      <w:pPr>
        <w:pStyle w:val="Bullet2"/>
      </w:pPr>
      <w:r w:rsidRPr="00137798">
        <w:t xml:space="preserve">Provide accurate responses to </w:t>
      </w:r>
      <w:r>
        <w:t>everything including skills.</w:t>
      </w:r>
      <w:r w:rsidRPr="00137798">
        <w:t xml:space="preserve">  CAI Account Manager will validate </w:t>
      </w:r>
      <w:r>
        <w:t>responses.</w:t>
      </w:r>
    </w:p>
    <w:p w14:paraId="2557E823" w14:textId="7373CA52" w:rsidR="009B64EE" w:rsidRPr="00137798" w:rsidRDefault="009B64EE" w:rsidP="00E36A2E">
      <w:pPr>
        <w:pStyle w:val="Bullet2"/>
      </w:pPr>
      <w:r>
        <w:t>Submit your best rate.</w:t>
      </w:r>
    </w:p>
    <w:p w14:paraId="5F4787DF" w14:textId="51BF14DB" w:rsidR="00137798" w:rsidRDefault="003F757A" w:rsidP="00E36A2E">
      <w:pPr>
        <w:pStyle w:val="Bullet2"/>
        <w:spacing w:before="120" w:after="120"/>
      </w:pPr>
      <w:r>
        <w:t>Attach</w:t>
      </w:r>
      <w:r w:rsidR="00137798">
        <w:t xml:space="preserve"> resume on the CAI Account Manager’s template and remove any candidate contact information prior to submittal.  List the candidate’s experience with each of the skills.</w:t>
      </w:r>
    </w:p>
    <w:p w14:paraId="5ADBE5D8" w14:textId="1DA8CC6F" w:rsidR="00FB4258" w:rsidRPr="00FB4258" w:rsidRDefault="0004712F" w:rsidP="00E36A2E">
      <w:pPr>
        <w:pStyle w:val="Bullet"/>
        <w:spacing w:after="120" w:line="240" w:lineRule="auto"/>
      </w:pPr>
      <w:r>
        <w:t>Candidate Preparation</w:t>
      </w:r>
    </w:p>
    <w:p w14:paraId="1848382A" w14:textId="09503DAF" w:rsidR="003A4886" w:rsidRDefault="00CC24F5" w:rsidP="00E36A2E">
      <w:pPr>
        <w:pStyle w:val="Bullet2"/>
        <w:spacing w:before="120" w:after="120"/>
      </w:pPr>
      <w:proofErr w:type="spellStart"/>
      <w:r>
        <w:t>Simplify</w:t>
      </w:r>
      <w:r w:rsidR="007F248D">
        <w:t>VMS</w:t>
      </w:r>
      <w:proofErr w:type="spellEnd"/>
      <w:r w:rsidR="00616F90">
        <w:t xml:space="preserve"> will only allow two (2) candidate submissions per supplier by default, so ensure that your best candidates are being submitted</w:t>
      </w:r>
      <w:r w:rsidR="00704735">
        <w:t>.</w:t>
      </w:r>
    </w:p>
    <w:p w14:paraId="5ED2B297" w14:textId="5091D513" w:rsidR="003A4886" w:rsidRPr="003A4886" w:rsidRDefault="003A4886" w:rsidP="00E36A2E">
      <w:pPr>
        <w:pStyle w:val="Bullet2"/>
        <w:spacing w:before="120" w:after="120"/>
      </w:pPr>
      <w:r>
        <w:t xml:space="preserve">Only one layer of subcontracting is allowed between </w:t>
      </w:r>
      <w:r w:rsidR="00F57DB0">
        <w:t>you and the candidate.</w:t>
      </w:r>
    </w:p>
    <w:p w14:paraId="3A62AF50" w14:textId="4C4FDB72" w:rsidR="00FB4258" w:rsidRDefault="2F23FB8A" w:rsidP="00E36A2E">
      <w:pPr>
        <w:pStyle w:val="Bullet2"/>
        <w:spacing w:before="120" w:after="120"/>
      </w:pPr>
      <w:r>
        <w:t>Provide</w:t>
      </w:r>
      <w:r w:rsidR="00FB4258">
        <w:t xml:space="preserve"> a copy of the job description from </w:t>
      </w:r>
      <w:proofErr w:type="spellStart"/>
      <w:r w:rsidR="00CC24F5">
        <w:t>Simplify</w:t>
      </w:r>
      <w:r w:rsidR="007F248D">
        <w:t>VMS</w:t>
      </w:r>
      <w:proofErr w:type="spellEnd"/>
      <w:r w:rsidR="00616F90">
        <w:t xml:space="preserve"> and s</w:t>
      </w:r>
      <w:r w:rsidR="00FB4258">
        <w:t>hare position details</w:t>
      </w:r>
      <w:r w:rsidR="00F91AEC">
        <w:t>:</w:t>
      </w:r>
      <w:r w:rsidR="00FB4258">
        <w:t xml:space="preserve"> name of organization, length of project, skill sets, location, etc.</w:t>
      </w:r>
    </w:p>
    <w:p w14:paraId="76EC5A8A" w14:textId="71C84B63" w:rsidR="00FB4258" w:rsidRDefault="00FB4258" w:rsidP="00E36A2E">
      <w:pPr>
        <w:pStyle w:val="Bullet2"/>
      </w:pPr>
      <w:r>
        <w:t>Discuss and finalize rates</w:t>
      </w:r>
      <w:r w:rsidR="18C2C355">
        <w:t>, W2 or 1099, and payment schedule</w:t>
      </w:r>
      <w:r>
        <w:t xml:space="preserve"> with </w:t>
      </w:r>
      <w:r w:rsidR="00616F90">
        <w:t>candidate</w:t>
      </w:r>
      <w:r w:rsidR="396B32F2">
        <w:t>s</w:t>
      </w:r>
      <w:r w:rsidR="00616F90">
        <w:t xml:space="preserve"> prior to submittal</w:t>
      </w:r>
      <w:r w:rsidR="1BA8250E">
        <w:t>.  C</w:t>
      </w:r>
      <w:r>
        <w:t>andidate</w:t>
      </w:r>
      <w:r w:rsidR="1BB70145">
        <w:t>s should be informed if they</w:t>
      </w:r>
      <w:r>
        <w:t xml:space="preserve"> will be responsible for any expenses incurred for travel to/from interviews with the agency, if a </w:t>
      </w:r>
      <w:proofErr w:type="gramStart"/>
      <w:r>
        <w:t>face to face</w:t>
      </w:r>
      <w:proofErr w:type="gramEnd"/>
      <w:r>
        <w:t xml:space="preserve"> interview is required, etc.</w:t>
      </w:r>
    </w:p>
    <w:p w14:paraId="645A4F1A" w14:textId="668AB91C" w:rsidR="00FB4258" w:rsidRDefault="00FB4258" w:rsidP="00E36A2E">
      <w:pPr>
        <w:pStyle w:val="Bullet2"/>
        <w:spacing w:before="120" w:after="120"/>
      </w:pPr>
      <w:r>
        <w:t xml:space="preserve">Inform </w:t>
      </w:r>
      <w:r w:rsidR="26ACA999">
        <w:t xml:space="preserve">candidates </w:t>
      </w:r>
      <w:r>
        <w:t xml:space="preserve">CAI </w:t>
      </w:r>
      <w:r w:rsidR="19064E69">
        <w:t xml:space="preserve">may </w:t>
      </w:r>
      <w:r>
        <w:t>call them directly regarding the position t</w:t>
      </w:r>
      <w:r w:rsidR="00616F90">
        <w:t xml:space="preserve">o validate their qualifications and to </w:t>
      </w:r>
      <w:r>
        <w:t>validate that your company has the authority to represent them for the position.</w:t>
      </w:r>
    </w:p>
    <w:p w14:paraId="779972BB" w14:textId="77777777" w:rsidR="00AB381C" w:rsidRDefault="00AB381C" w:rsidP="00E36A2E">
      <w:pPr>
        <w:pStyle w:val="Bullet"/>
        <w:spacing w:after="120" w:line="240" w:lineRule="auto"/>
      </w:pPr>
      <w:r>
        <w:t>Email Address</w:t>
      </w:r>
    </w:p>
    <w:p w14:paraId="54D36B6A" w14:textId="6CFB82AE" w:rsidR="00AB381C" w:rsidRDefault="00AB381C" w:rsidP="00E36A2E">
      <w:pPr>
        <w:pStyle w:val="Bullet2"/>
        <w:spacing w:before="120" w:after="120"/>
      </w:pPr>
      <w:r>
        <w:t xml:space="preserve">Enter </w:t>
      </w:r>
      <w:r w:rsidR="607BE726">
        <w:t>the</w:t>
      </w:r>
      <w:r>
        <w:t xml:space="preserve"> </w:t>
      </w:r>
      <w:r w:rsidR="7B271953">
        <w:t xml:space="preserve">candidate’s valid </w:t>
      </w:r>
      <w:r>
        <w:t>email address</w:t>
      </w:r>
      <w:r w:rsidR="00194732">
        <w:t xml:space="preserve"> </w:t>
      </w:r>
      <w:r w:rsidR="6AC6A484">
        <w:t>when submitting</w:t>
      </w:r>
      <w:r w:rsidR="00194732">
        <w:t xml:space="preserve"> candidates</w:t>
      </w:r>
      <w:r w:rsidR="535D5E5F">
        <w:t xml:space="preserve">, as </w:t>
      </w:r>
      <w:proofErr w:type="spellStart"/>
      <w:r w:rsidR="00CC24F5">
        <w:t>Simplify</w:t>
      </w:r>
      <w:r w:rsidR="007F248D">
        <w:t>VMS</w:t>
      </w:r>
      <w:proofErr w:type="spellEnd"/>
      <w:r>
        <w:t xml:space="preserve"> sends automa</w:t>
      </w:r>
      <w:r w:rsidR="24C4F528">
        <w:t>ted</w:t>
      </w:r>
      <w:r>
        <w:t xml:space="preserve"> emails </w:t>
      </w:r>
      <w:r w:rsidR="7EF1212F">
        <w:t xml:space="preserve">during onboarding and when contractor action is needed </w:t>
      </w:r>
      <w:r>
        <w:t>to the address provided.</w:t>
      </w:r>
    </w:p>
    <w:p w14:paraId="4DCCA889" w14:textId="77777777" w:rsidR="00194732" w:rsidRDefault="00194732" w:rsidP="00E36A2E">
      <w:pPr>
        <w:pStyle w:val="Bullet"/>
        <w:spacing w:after="120" w:line="240" w:lineRule="auto"/>
      </w:pPr>
      <w:r>
        <w:t>Phone Number</w:t>
      </w:r>
    </w:p>
    <w:p w14:paraId="3F6A603E" w14:textId="3DAE2727" w:rsidR="00194732" w:rsidRDefault="2E238F76" w:rsidP="00E36A2E">
      <w:pPr>
        <w:pStyle w:val="Bullet2"/>
        <w:spacing w:before="120" w:after="120"/>
      </w:pPr>
      <w:r>
        <w:t>E</w:t>
      </w:r>
      <w:r w:rsidR="4EF16B28">
        <w:t xml:space="preserve">nter the candidate’s </w:t>
      </w:r>
      <w:r w:rsidR="78F53DF5">
        <w:t xml:space="preserve">(not supplier’s) </w:t>
      </w:r>
      <w:r w:rsidR="4EF16B28">
        <w:t xml:space="preserve">current phone number, as </w:t>
      </w:r>
      <w:r w:rsidR="6100C641">
        <w:t>t</w:t>
      </w:r>
      <w:r w:rsidR="00194732">
        <w:t>he</w:t>
      </w:r>
      <w:r w:rsidR="245FB6C0">
        <w:t>re will be instances where the</w:t>
      </w:r>
      <w:r w:rsidR="00194732">
        <w:t xml:space="preserve"> CAI Account Manager </w:t>
      </w:r>
      <w:r w:rsidR="751362A5">
        <w:t xml:space="preserve">may </w:t>
      </w:r>
      <w:r w:rsidR="00194732">
        <w:t>call candidates directl</w:t>
      </w:r>
      <w:r w:rsidR="007F248D">
        <w:t xml:space="preserve">y.  If </w:t>
      </w:r>
      <w:proofErr w:type="gramStart"/>
      <w:r w:rsidR="007F248D">
        <w:t>a</w:t>
      </w:r>
      <w:r w:rsidR="68B10786">
        <w:t>n</w:t>
      </w:r>
      <w:proofErr w:type="gramEnd"/>
      <w:r w:rsidR="007F248D">
        <w:t xml:space="preserve"> phone number is</w:t>
      </w:r>
      <w:r w:rsidR="61B37D9D">
        <w:t xml:space="preserve"> not </w:t>
      </w:r>
      <w:r w:rsidR="00194732">
        <w:t xml:space="preserve">provided, your candidate </w:t>
      </w:r>
      <w:r w:rsidR="6BEC7743" w:rsidRPr="1DA80684">
        <w:rPr>
          <w:b/>
          <w:bCs/>
        </w:rPr>
        <w:t xml:space="preserve">MAY </w:t>
      </w:r>
      <w:r w:rsidR="00194732" w:rsidRPr="1DA80684">
        <w:rPr>
          <w:b/>
          <w:bCs/>
        </w:rPr>
        <w:t>NOT</w:t>
      </w:r>
      <w:r w:rsidR="00194732">
        <w:t xml:space="preserve"> be considered.</w:t>
      </w:r>
    </w:p>
    <w:p w14:paraId="538CAD70" w14:textId="77777777" w:rsidR="00D40071" w:rsidRPr="006F5D17" w:rsidRDefault="00D40071" w:rsidP="00E36A2E">
      <w:pPr>
        <w:pStyle w:val="Heading4"/>
        <w:rPr>
          <w:color w:val="1F3864" w:themeColor="accent1" w:themeShade="80"/>
        </w:rPr>
      </w:pPr>
      <w:r w:rsidRPr="006F5D17">
        <w:rPr>
          <w:color w:val="1F3864" w:themeColor="accent1" w:themeShade="80"/>
        </w:rPr>
        <w:t>Candidate On-Boarding</w:t>
      </w:r>
    </w:p>
    <w:p w14:paraId="56E67D06" w14:textId="77777777" w:rsidR="00D40071" w:rsidRPr="00FB4258" w:rsidRDefault="00D40071" w:rsidP="00E36A2E">
      <w:pPr>
        <w:pStyle w:val="Bullet"/>
        <w:spacing w:after="120" w:line="240" w:lineRule="auto"/>
      </w:pPr>
      <w:proofErr w:type="spellStart"/>
      <w:r>
        <w:t>e-Verify</w:t>
      </w:r>
      <w:proofErr w:type="spellEnd"/>
    </w:p>
    <w:p w14:paraId="63573920" w14:textId="77777777" w:rsidR="00D40071" w:rsidRDefault="00D40071" w:rsidP="00E36A2E">
      <w:pPr>
        <w:pStyle w:val="Bullet2"/>
        <w:spacing w:before="120" w:after="120"/>
      </w:pPr>
      <w:r>
        <w:t xml:space="preserve">Must provide Initial Case Result of candidate selected for engagement within 3 days of engagement start date. </w:t>
      </w:r>
    </w:p>
    <w:p w14:paraId="2F234C4B" w14:textId="77777777" w:rsidR="00D40071" w:rsidRDefault="00D40071" w:rsidP="00E36A2E">
      <w:pPr>
        <w:pStyle w:val="Bullet"/>
        <w:spacing w:after="120" w:line="240" w:lineRule="auto"/>
      </w:pPr>
      <w:r>
        <w:t>Additional Items</w:t>
      </w:r>
    </w:p>
    <w:p w14:paraId="7832AF30" w14:textId="77777777" w:rsidR="00D40071" w:rsidRDefault="00D40071" w:rsidP="00E36A2E">
      <w:pPr>
        <w:pStyle w:val="Bullet2"/>
        <w:spacing w:before="120" w:after="120"/>
      </w:pPr>
      <w:r>
        <w:t xml:space="preserve">Agencies may have additional on-boarding items, which will be listed in the requirement. </w:t>
      </w:r>
    </w:p>
    <w:p w14:paraId="4B77AB63" w14:textId="77777777" w:rsidR="00C03E8C" w:rsidRPr="00701496" w:rsidRDefault="00C03E8C" w:rsidP="00E36A2E">
      <w:pPr>
        <w:pStyle w:val="BodyText"/>
        <w:spacing w:line="240" w:lineRule="auto"/>
        <w:rPr>
          <w:b/>
          <w:sz w:val="18"/>
        </w:rPr>
      </w:pPr>
      <w:r w:rsidRPr="00701496">
        <w:rPr>
          <w:b/>
          <w:sz w:val="18"/>
        </w:rPr>
        <w:t>Notifying Account Manager</w:t>
      </w:r>
    </w:p>
    <w:p w14:paraId="48F6E4FB" w14:textId="0A110FFD" w:rsidR="00C03E8C" w:rsidRPr="00C03E8C" w:rsidRDefault="00C03E8C" w:rsidP="00E36A2E">
      <w:pPr>
        <w:pStyle w:val="Bullet2"/>
        <w:spacing w:before="120" w:after="120"/>
        <w:rPr>
          <w:b/>
        </w:rPr>
      </w:pPr>
      <w:r>
        <w:t xml:space="preserve">Upon receipt of all required on-boarding documents, you will upload them into the candidate’s profile within </w:t>
      </w:r>
      <w:proofErr w:type="spellStart"/>
      <w:r w:rsidR="00CC24F5">
        <w:t>Simplify</w:t>
      </w:r>
      <w:r w:rsidR="007F248D">
        <w:t>VMS</w:t>
      </w:r>
      <w:proofErr w:type="spellEnd"/>
      <w:r>
        <w:t xml:space="preserve"> and notify the Account Manager associated with the requirement. </w:t>
      </w:r>
    </w:p>
    <w:p w14:paraId="3DFA0E06" w14:textId="77777777" w:rsidR="00D40071" w:rsidRPr="006F5D17" w:rsidRDefault="00D40071" w:rsidP="00E36A2E">
      <w:pPr>
        <w:pStyle w:val="Heading4"/>
        <w:rPr>
          <w:color w:val="1F3864" w:themeColor="accent1" w:themeShade="80"/>
        </w:rPr>
      </w:pPr>
      <w:r w:rsidRPr="006F5D17">
        <w:rPr>
          <w:color w:val="1F3864" w:themeColor="accent1" w:themeShade="80"/>
        </w:rPr>
        <w:lastRenderedPageBreak/>
        <w:t>Questions</w:t>
      </w:r>
    </w:p>
    <w:p w14:paraId="2385FB02" w14:textId="349DEBC6" w:rsidR="003B7C26" w:rsidRPr="003B7C26" w:rsidRDefault="00D40071" w:rsidP="00E36A2E">
      <w:pPr>
        <w:pStyle w:val="BodyText"/>
        <w:spacing w:line="240" w:lineRule="auto"/>
      </w:pPr>
      <w:r w:rsidRPr="00086BB3">
        <w:rPr>
          <w:sz w:val="18"/>
        </w:rPr>
        <w:t>Please contact CAI’s MSP Help Desk (</w:t>
      </w:r>
      <w:r w:rsidR="00202814">
        <w:rPr>
          <w:sz w:val="18"/>
        </w:rPr>
        <w:t>Utah</w:t>
      </w:r>
      <w:r w:rsidR="004161CC" w:rsidRPr="004161CC">
        <w:rPr>
          <w:sz w:val="18"/>
        </w:rPr>
        <w:t>.Help@cai.io</w:t>
      </w:r>
      <w:r w:rsidRPr="00086BB3">
        <w:rPr>
          <w:sz w:val="18"/>
        </w:rPr>
        <w:t>) if you have any additional questions.</w:t>
      </w:r>
    </w:p>
    <w:sectPr w:rsidR="003B7C26" w:rsidRPr="003B7C26" w:rsidSect="00616F90">
      <w:headerReference w:type="default" r:id="rId12"/>
      <w:pgSz w:w="12240" w:h="15840"/>
      <w:pgMar w:top="245" w:right="245" w:bottom="245" w:left="24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B0B7" w14:textId="77777777" w:rsidR="00E35178" w:rsidRDefault="00E35178">
      <w:pPr>
        <w:spacing w:before="0" w:after="0"/>
      </w:pPr>
      <w:r>
        <w:separator/>
      </w:r>
    </w:p>
  </w:endnote>
  <w:endnote w:type="continuationSeparator" w:id="0">
    <w:p w14:paraId="68378CEA" w14:textId="77777777" w:rsidR="00E35178" w:rsidRDefault="00E35178">
      <w:pPr>
        <w:spacing w:before="0" w:after="0"/>
      </w:pPr>
      <w:r>
        <w:continuationSeparator/>
      </w:r>
    </w:p>
  </w:endnote>
  <w:endnote w:type="continuationNotice" w:id="1">
    <w:p w14:paraId="658EBEDE" w14:textId="77777777" w:rsidR="00E35178" w:rsidRDefault="00E3517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9936" w14:textId="77777777" w:rsidR="00E35178" w:rsidRDefault="00E35178">
      <w:pPr>
        <w:spacing w:before="0" w:after="0"/>
      </w:pPr>
      <w:r>
        <w:separator/>
      </w:r>
    </w:p>
  </w:footnote>
  <w:footnote w:type="continuationSeparator" w:id="0">
    <w:p w14:paraId="4964DA7C" w14:textId="77777777" w:rsidR="00E35178" w:rsidRDefault="00E35178">
      <w:pPr>
        <w:spacing w:before="0" w:after="0"/>
      </w:pPr>
      <w:r>
        <w:continuationSeparator/>
      </w:r>
    </w:p>
  </w:footnote>
  <w:footnote w:type="continuationNotice" w:id="1">
    <w:p w14:paraId="59C46502" w14:textId="77777777" w:rsidR="00E35178" w:rsidRDefault="00E3517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2364" w14:textId="2B758F95" w:rsidR="009B0D08" w:rsidRDefault="00DF7695" w:rsidP="009B0D08">
    <w:pPr>
      <w:spacing w:after="0"/>
      <w:jc w:val="center"/>
      <w:rPr>
        <w:sz w:val="28"/>
        <w:szCs w:val="28"/>
      </w:rPr>
    </w:pPr>
    <w:r>
      <w:rPr>
        <w:sz w:val="28"/>
        <w:szCs w:val="28"/>
      </w:rPr>
      <w:t>Utah</w:t>
    </w:r>
    <w:r w:rsidR="009B0D08" w:rsidRPr="00A8504F">
      <w:rPr>
        <w:sz w:val="28"/>
        <w:szCs w:val="28"/>
      </w:rPr>
      <w:t xml:space="preserve"> IT</w:t>
    </w:r>
    <w:r w:rsidR="009B0D08">
      <w:rPr>
        <w:sz w:val="28"/>
        <w:szCs w:val="28"/>
      </w:rPr>
      <w:t xml:space="preserve"> MSP</w:t>
    </w:r>
    <w:r w:rsidR="009B0D08" w:rsidRPr="00A8504F">
      <w:rPr>
        <w:sz w:val="28"/>
        <w:szCs w:val="28"/>
      </w:rPr>
      <w:t xml:space="preserve"> Contract</w:t>
    </w:r>
  </w:p>
  <w:p w14:paraId="2A92859A" w14:textId="77777777" w:rsidR="009B0D08" w:rsidRPr="00A8504F" w:rsidRDefault="009B0D08" w:rsidP="009B0D08">
    <w:pPr>
      <w:spacing w:after="0"/>
      <w:jc w:val="center"/>
      <w:rPr>
        <w:i/>
        <w:iCs/>
        <w:sz w:val="24"/>
      </w:rPr>
    </w:pPr>
    <w:r>
      <w:rPr>
        <w:i/>
        <w:iCs/>
        <w:color w:val="8EAADB"/>
        <w:sz w:val="24"/>
      </w:rPr>
      <w:t xml:space="preserve">               </w:t>
    </w:r>
    <w:r w:rsidRPr="005B436D">
      <w:rPr>
        <w:i/>
        <w:iCs/>
        <w:color w:val="8EAADB"/>
        <w:sz w:val="24"/>
      </w:rPr>
      <w:t>Managed by CAI</w:t>
    </w:r>
  </w:p>
  <w:p w14:paraId="2C911E30" w14:textId="60D0F28A" w:rsidR="004647FF" w:rsidRDefault="00464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7F5"/>
    <w:multiLevelType w:val="hybridMultilevel"/>
    <w:tmpl w:val="6F42B3DA"/>
    <w:lvl w:ilvl="0" w:tplc="60DE7FE0">
      <w:start w:val="1"/>
      <w:numFmt w:val="bullet"/>
      <w:pStyle w:val="Bullet2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1F3864" w:themeColor="accent1" w:themeShade="8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403B6"/>
    <w:multiLevelType w:val="hybridMultilevel"/>
    <w:tmpl w:val="3228B4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064ADF"/>
    <w:multiLevelType w:val="hybridMultilevel"/>
    <w:tmpl w:val="F948CF8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B71871"/>
    <w:multiLevelType w:val="multilevel"/>
    <w:tmpl w:val="B9D0F4EC"/>
    <w:lvl w:ilvl="0">
      <w:start w:val="1"/>
      <w:numFmt w:val="decimal"/>
      <w:suff w:val="nothing"/>
      <w:lvlText w:val="%1. "/>
      <w:lvlJc w:val="left"/>
      <w:pPr>
        <w:ind w:left="4440" w:hanging="720"/>
      </w:pPr>
      <w:rPr>
        <w:rFonts w:hint="default"/>
        <w:b/>
        <w:i w:val="0"/>
        <w:caps/>
        <w:color w:val="auto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-4920"/>
        </w:tabs>
        <w:ind w:left="-5280" w:hanging="720"/>
      </w:pPr>
      <w:rPr>
        <w:rFonts w:ascii="Verdana" w:hAnsi="Verdana" w:hint="default"/>
        <w:b/>
        <w:i w:val="0"/>
        <w:caps/>
        <w:color w:val="auto"/>
        <w:szCs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-4560"/>
        </w:tabs>
        <w:ind w:left="-4992" w:hanging="1008"/>
      </w:pPr>
      <w:rPr>
        <w:rFonts w:ascii="Verdana" w:hAnsi="Verdana" w:hint="default"/>
        <w:b/>
        <w:i w:val="0"/>
        <w:color w:val="auto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)"/>
      <w:lvlJc w:val="left"/>
      <w:pPr>
        <w:tabs>
          <w:tab w:val="num" w:pos="-5280"/>
        </w:tabs>
        <w:ind w:left="-5280" w:hanging="720"/>
      </w:pPr>
      <w:rPr>
        <w:rFonts w:ascii="Verdana" w:hAnsi="Verdana" w:hint="default"/>
        <w:b w:val="0"/>
        <w:i w:val="0"/>
        <w:caps w:val="0"/>
        <w:color w:val="auto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%5"/>
      <w:lvlJc w:val="left"/>
      <w:pPr>
        <w:tabs>
          <w:tab w:val="num" w:pos="-5640"/>
        </w:tabs>
        <w:ind w:left="-5640" w:hanging="360"/>
      </w:pPr>
      <w:rPr>
        <w:rFonts w:ascii="Book Antiqua" w:hAnsi="Book Antiqua" w:hint="default"/>
        <w:b/>
        <w:i/>
        <w:strike w:val="0"/>
        <w:dstrike w:val="0"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5(%6)"/>
      <w:lvlJc w:val="left"/>
      <w:pPr>
        <w:tabs>
          <w:tab w:val="num" w:pos="-5280"/>
        </w:tabs>
        <w:ind w:left="-5280" w:hanging="720"/>
      </w:pPr>
      <w:rPr>
        <w:rFonts w:ascii="Book Antiqua" w:hAnsi="Book Antiqua" w:hint="default"/>
        <w:b w:val="0"/>
        <w:i/>
        <w:color w:val="993300"/>
        <w:sz w:val="24"/>
        <w:szCs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4200"/>
        </w:tabs>
        <w:ind w:left="-470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3840"/>
        </w:tabs>
        <w:ind w:left="-45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3840"/>
        </w:tabs>
        <w:ind w:left="-4416" w:hanging="1584"/>
      </w:pPr>
      <w:rPr>
        <w:rFonts w:hint="default"/>
      </w:rPr>
    </w:lvl>
  </w:abstractNum>
  <w:abstractNum w:abstractNumId="4" w15:restartNumberingAfterBreak="0">
    <w:nsid w:val="43612CC7"/>
    <w:multiLevelType w:val="hybridMultilevel"/>
    <w:tmpl w:val="1FA4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C478A"/>
    <w:multiLevelType w:val="hybridMultilevel"/>
    <w:tmpl w:val="617C3968"/>
    <w:lvl w:ilvl="0" w:tplc="D8141166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 w:tplc="FD80D4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8A5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5E6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E06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22E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5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21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488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A117C"/>
    <w:multiLevelType w:val="hybridMultilevel"/>
    <w:tmpl w:val="E744D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82663">
    <w:abstractNumId w:val="3"/>
  </w:num>
  <w:num w:numId="2" w16cid:durableId="989677839">
    <w:abstractNumId w:val="5"/>
  </w:num>
  <w:num w:numId="3" w16cid:durableId="155538094">
    <w:abstractNumId w:val="0"/>
  </w:num>
  <w:num w:numId="4" w16cid:durableId="709912585">
    <w:abstractNumId w:val="4"/>
  </w:num>
  <w:num w:numId="5" w16cid:durableId="2014843591">
    <w:abstractNumId w:val="6"/>
  </w:num>
  <w:num w:numId="6" w16cid:durableId="329599066">
    <w:abstractNumId w:val="2"/>
  </w:num>
  <w:num w:numId="7" w16cid:durableId="1855026491">
    <w:abstractNumId w:val="0"/>
  </w:num>
  <w:num w:numId="8" w16cid:durableId="101110986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style="mso-position-vertical-relative:pag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08"/>
    <w:rsid w:val="000004D1"/>
    <w:rsid w:val="00000948"/>
    <w:rsid w:val="00001468"/>
    <w:rsid w:val="000036F4"/>
    <w:rsid w:val="00016577"/>
    <w:rsid w:val="000200B2"/>
    <w:rsid w:val="000260F5"/>
    <w:rsid w:val="00027660"/>
    <w:rsid w:val="00036534"/>
    <w:rsid w:val="00037E75"/>
    <w:rsid w:val="0004082D"/>
    <w:rsid w:val="00041264"/>
    <w:rsid w:val="0004297B"/>
    <w:rsid w:val="0004712F"/>
    <w:rsid w:val="000506EC"/>
    <w:rsid w:val="000609C9"/>
    <w:rsid w:val="00061F2C"/>
    <w:rsid w:val="00065BE9"/>
    <w:rsid w:val="000677FA"/>
    <w:rsid w:val="00071985"/>
    <w:rsid w:val="00077D46"/>
    <w:rsid w:val="00081290"/>
    <w:rsid w:val="00083399"/>
    <w:rsid w:val="00086BB3"/>
    <w:rsid w:val="00091790"/>
    <w:rsid w:val="000A301D"/>
    <w:rsid w:val="000A3430"/>
    <w:rsid w:val="000C008D"/>
    <w:rsid w:val="000C2B7F"/>
    <w:rsid w:val="000C2F70"/>
    <w:rsid w:val="000C48D0"/>
    <w:rsid w:val="000D2EC3"/>
    <w:rsid w:val="000D4BD6"/>
    <w:rsid w:val="000D6C38"/>
    <w:rsid w:val="000E0609"/>
    <w:rsid w:val="000E06D8"/>
    <w:rsid w:val="000E0838"/>
    <w:rsid w:val="000E2F52"/>
    <w:rsid w:val="000E37F8"/>
    <w:rsid w:val="000E3FC6"/>
    <w:rsid w:val="000E7693"/>
    <w:rsid w:val="000F109D"/>
    <w:rsid w:val="000F7427"/>
    <w:rsid w:val="00101301"/>
    <w:rsid w:val="001034A5"/>
    <w:rsid w:val="001047A9"/>
    <w:rsid w:val="00105C2E"/>
    <w:rsid w:val="00112F19"/>
    <w:rsid w:val="00121F70"/>
    <w:rsid w:val="00122074"/>
    <w:rsid w:val="00125027"/>
    <w:rsid w:val="00125C14"/>
    <w:rsid w:val="00132B9C"/>
    <w:rsid w:val="00136D7D"/>
    <w:rsid w:val="00137798"/>
    <w:rsid w:val="0014204D"/>
    <w:rsid w:val="0015693D"/>
    <w:rsid w:val="00156DB7"/>
    <w:rsid w:val="0016234B"/>
    <w:rsid w:val="001639AB"/>
    <w:rsid w:val="00166F13"/>
    <w:rsid w:val="0017508D"/>
    <w:rsid w:val="00180D5A"/>
    <w:rsid w:val="00185A4A"/>
    <w:rsid w:val="00187669"/>
    <w:rsid w:val="00190F45"/>
    <w:rsid w:val="00192BFD"/>
    <w:rsid w:val="00194732"/>
    <w:rsid w:val="001A67AC"/>
    <w:rsid w:val="001A7E64"/>
    <w:rsid w:val="001B11F7"/>
    <w:rsid w:val="001B24D5"/>
    <w:rsid w:val="001B40C9"/>
    <w:rsid w:val="001B49E5"/>
    <w:rsid w:val="001B7FFE"/>
    <w:rsid w:val="001C3905"/>
    <w:rsid w:val="001C5A17"/>
    <w:rsid w:val="001D438C"/>
    <w:rsid w:val="001D670E"/>
    <w:rsid w:val="001D6756"/>
    <w:rsid w:val="001E01B7"/>
    <w:rsid w:val="001E5F6C"/>
    <w:rsid w:val="001F019E"/>
    <w:rsid w:val="001F576C"/>
    <w:rsid w:val="002026D2"/>
    <w:rsid w:val="00202814"/>
    <w:rsid w:val="0021519E"/>
    <w:rsid w:val="00216659"/>
    <w:rsid w:val="002173AB"/>
    <w:rsid w:val="002339AD"/>
    <w:rsid w:val="00233BF8"/>
    <w:rsid w:val="00236B2F"/>
    <w:rsid w:val="00240953"/>
    <w:rsid w:val="0024255E"/>
    <w:rsid w:val="00247745"/>
    <w:rsid w:val="00254497"/>
    <w:rsid w:val="002544E9"/>
    <w:rsid w:val="002551FB"/>
    <w:rsid w:val="00265E2B"/>
    <w:rsid w:val="002661E0"/>
    <w:rsid w:val="00266A31"/>
    <w:rsid w:val="00266D76"/>
    <w:rsid w:val="00273641"/>
    <w:rsid w:val="002862ED"/>
    <w:rsid w:val="0029154F"/>
    <w:rsid w:val="00291C5B"/>
    <w:rsid w:val="002934C9"/>
    <w:rsid w:val="00294A18"/>
    <w:rsid w:val="00297955"/>
    <w:rsid w:val="002A0B06"/>
    <w:rsid w:val="002A15E8"/>
    <w:rsid w:val="002A3972"/>
    <w:rsid w:val="002A6606"/>
    <w:rsid w:val="002A6E35"/>
    <w:rsid w:val="002A6FCD"/>
    <w:rsid w:val="002B431A"/>
    <w:rsid w:val="002C5AD2"/>
    <w:rsid w:val="002C7107"/>
    <w:rsid w:val="002C736A"/>
    <w:rsid w:val="002D0FBB"/>
    <w:rsid w:val="002D158C"/>
    <w:rsid w:val="002D4AE7"/>
    <w:rsid w:val="002D69B8"/>
    <w:rsid w:val="002D7596"/>
    <w:rsid w:val="002E33D8"/>
    <w:rsid w:val="002E5531"/>
    <w:rsid w:val="002F1AE1"/>
    <w:rsid w:val="00300437"/>
    <w:rsid w:val="0030187D"/>
    <w:rsid w:val="0030187F"/>
    <w:rsid w:val="00302A1B"/>
    <w:rsid w:val="00304350"/>
    <w:rsid w:val="0031209E"/>
    <w:rsid w:val="00312A80"/>
    <w:rsid w:val="00315155"/>
    <w:rsid w:val="003151A5"/>
    <w:rsid w:val="00316DF2"/>
    <w:rsid w:val="00317383"/>
    <w:rsid w:val="00320167"/>
    <w:rsid w:val="003239C1"/>
    <w:rsid w:val="0032600B"/>
    <w:rsid w:val="003302ED"/>
    <w:rsid w:val="00344C9F"/>
    <w:rsid w:val="00351655"/>
    <w:rsid w:val="003519AF"/>
    <w:rsid w:val="00357676"/>
    <w:rsid w:val="0036132D"/>
    <w:rsid w:val="00367A5F"/>
    <w:rsid w:val="00371B84"/>
    <w:rsid w:val="00377927"/>
    <w:rsid w:val="003809E0"/>
    <w:rsid w:val="003870E1"/>
    <w:rsid w:val="00390E2C"/>
    <w:rsid w:val="003932FC"/>
    <w:rsid w:val="003A1245"/>
    <w:rsid w:val="003A1D0C"/>
    <w:rsid w:val="003A4886"/>
    <w:rsid w:val="003A6988"/>
    <w:rsid w:val="003B0BF6"/>
    <w:rsid w:val="003B3D76"/>
    <w:rsid w:val="003B4F82"/>
    <w:rsid w:val="003B76E2"/>
    <w:rsid w:val="003B7C26"/>
    <w:rsid w:val="003C17C1"/>
    <w:rsid w:val="003C2230"/>
    <w:rsid w:val="003C6B7F"/>
    <w:rsid w:val="003D35E7"/>
    <w:rsid w:val="003D72C5"/>
    <w:rsid w:val="003D73EE"/>
    <w:rsid w:val="003F381E"/>
    <w:rsid w:val="003F757A"/>
    <w:rsid w:val="003F7BD8"/>
    <w:rsid w:val="00400C39"/>
    <w:rsid w:val="0040245C"/>
    <w:rsid w:val="00406E5E"/>
    <w:rsid w:val="00413A06"/>
    <w:rsid w:val="004161CC"/>
    <w:rsid w:val="0042012D"/>
    <w:rsid w:val="0042219D"/>
    <w:rsid w:val="00427F0B"/>
    <w:rsid w:val="004330A0"/>
    <w:rsid w:val="00434F49"/>
    <w:rsid w:val="004474A1"/>
    <w:rsid w:val="00454537"/>
    <w:rsid w:val="004602CD"/>
    <w:rsid w:val="0046041E"/>
    <w:rsid w:val="004647FF"/>
    <w:rsid w:val="00473D3C"/>
    <w:rsid w:val="00477074"/>
    <w:rsid w:val="00477690"/>
    <w:rsid w:val="00477AE7"/>
    <w:rsid w:val="00477EEF"/>
    <w:rsid w:val="00480986"/>
    <w:rsid w:val="00483BB0"/>
    <w:rsid w:val="00484F23"/>
    <w:rsid w:val="0048658C"/>
    <w:rsid w:val="00492EBE"/>
    <w:rsid w:val="00494D36"/>
    <w:rsid w:val="00495409"/>
    <w:rsid w:val="004967BE"/>
    <w:rsid w:val="00496A08"/>
    <w:rsid w:val="004A0FD4"/>
    <w:rsid w:val="004A11CC"/>
    <w:rsid w:val="004A25D5"/>
    <w:rsid w:val="004A269C"/>
    <w:rsid w:val="004A334F"/>
    <w:rsid w:val="004A3C06"/>
    <w:rsid w:val="004A405A"/>
    <w:rsid w:val="004A47B8"/>
    <w:rsid w:val="004B066A"/>
    <w:rsid w:val="004B294E"/>
    <w:rsid w:val="004B39B5"/>
    <w:rsid w:val="004B488A"/>
    <w:rsid w:val="004B49F5"/>
    <w:rsid w:val="004B75A0"/>
    <w:rsid w:val="004C0AA9"/>
    <w:rsid w:val="004C0F02"/>
    <w:rsid w:val="004C1300"/>
    <w:rsid w:val="004C25B8"/>
    <w:rsid w:val="004C4714"/>
    <w:rsid w:val="004C72C3"/>
    <w:rsid w:val="004D07EF"/>
    <w:rsid w:val="004D16DE"/>
    <w:rsid w:val="004D38CE"/>
    <w:rsid w:val="004D4DDC"/>
    <w:rsid w:val="004D6C1D"/>
    <w:rsid w:val="004D70A8"/>
    <w:rsid w:val="004E1C2B"/>
    <w:rsid w:val="004E1C78"/>
    <w:rsid w:val="004E41BB"/>
    <w:rsid w:val="004E49A5"/>
    <w:rsid w:val="004F582A"/>
    <w:rsid w:val="004F6D19"/>
    <w:rsid w:val="004F785A"/>
    <w:rsid w:val="00501720"/>
    <w:rsid w:val="00507B2F"/>
    <w:rsid w:val="00516ECD"/>
    <w:rsid w:val="00517DA5"/>
    <w:rsid w:val="0052180F"/>
    <w:rsid w:val="00524401"/>
    <w:rsid w:val="00525B93"/>
    <w:rsid w:val="005319E0"/>
    <w:rsid w:val="00533837"/>
    <w:rsid w:val="0053398C"/>
    <w:rsid w:val="0053412D"/>
    <w:rsid w:val="005365E6"/>
    <w:rsid w:val="005413A0"/>
    <w:rsid w:val="0054362A"/>
    <w:rsid w:val="00544E85"/>
    <w:rsid w:val="00545396"/>
    <w:rsid w:val="00545DC6"/>
    <w:rsid w:val="0054619B"/>
    <w:rsid w:val="00546EC1"/>
    <w:rsid w:val="005502A9"/>
    <w:rsid w:val="005558F6"/>
    <w:rsid w:val="00555B20"/>
    <w:rsid w:val="0056046D"/>
    <w:rsid w:val="005614FE"/>
    <w:rsid w:val="0056265B"/>
    <w:rsid w:val="0056442F"/>
    <w:rsid w:val="00567B30"/>
    <w:rsid w:val="0057070A"/>
    <w:rsid w:val="005744A3"/>
    <w:rsid w:val="00574E5E"/>
    <w:rsid w:val="005842E7"/>
    <w:rsid w:val="00593B97"/>
    <w:rsid w:val="005953D8"/>
    <w:rsid w:val="005964AF"/>
    <w:rsid w:val="005A0455"/>
    <w:rsid w:val="005A5325"/>
    <w:rsid w:val="005B1D8F"/>
    <w:rsid w:val="005B5CD9"/>
    <w:rsid w:val="005B6115"/>
    <w:rsid w:val="005C18BF"/>
    <w:rsid w:val="005C25C7"/>
    <w:rsid w:val="005D4F21"/>
    <w:rsid w:val="005E2CB2"/>
    <w:rsid w:val="005E3087"/>
    <w:rsid w:val="005E41CB"/>
    <w:rsid w:val="005E63E3"/>
    <w:rsid w:val="005E64A5"/>
    <w:rsid w:val="005E763E"/>
    <w:rsid w:val="005F07B6"/>
    <w:rsid w:val="005F4135"/>
    <w:rsid w:val="005F48AA"/>
    <w:rsid w:val="00602F41"/>
    <w:rsid w:val="006033E6"/>
    <w:rsid w:val="00605508"/>
    <w:rsid w:val="00606126"/>
    <w:rsid w:val="00610E92"/>
    <w:rsid w:val="00616F90"/>
    <w:rsid w:val="0062299D"/>
    <w:rsid w:val="00622A72"/>
    <w:rsid w:val="00622B85"/>
    <w:rsid w:val="00630C2E"/>
    <w:rsid w:val="00632B82"/>
    <w:rsid w:val="006352A3"/>
    <w:rsid w:val="00635789"/>
    <w:rsid w:val="00635795"/>
    <w:rsid w:val="00637206"/>
    <w:rsid w:val="006439B6"/>
    <w:rsid w:val="00644FF0"/>
    <w:rsid w:val="00650F1D"/>
    <w:rsid w:val="00653472"/>
    <w:rsid w:val="00654485"/>
    <w:rsid w:val="00654CF1"/>
    <w:rsid w:val="00655299"/>
    <w:rsid w:val="00664DDF"/>
    <w:rsid w:val="0066644C"/>
    <w:rsid w:val="00666A10"/>
    <w:rsid w:val="006720AE"/>
    <w:rsid w:val="00675BE5"/>
    <w:rsid w:val="00680D23"/>
    <w:rsid w:val="00681955"/>
    <w:rsid w:val="00681C02"/>
    <w:rsid w:val="00681E1E"/>
    <w:rsid w:val="00681EAE"/>
    <w:rsid w:val="00684410"/>
    <w:rsid w:val="00685D40"/>
    <w:rsid w:val="006877CA"/>
    <w:rsid w:val="00691D43"/>
    <w:rsid w:val="00691E3B"/>
    <w:rsid w:val="00693959"/>
    <w:rsid w:val="006A6173"/>
    <w:rsid w:val="006A6C40"/>
    <w:rsid w:val="006A6E5D"/>
    <w:rsid w:val="006B17E6"/>
    <w:rsid w:val="006B1A9B"/>
    <w:rsid w:val="006B7A13"/>
    <w:rsid w:val="006C7DE7"/>
    <w:rsid w:val="006D6C65"/>
    <w:rsid w:val="006D7AB6"/>
    <w:rsid w:val="006E363E"/>
    <w:rsid w:val="006E7618"/>
    <w:rsid w:val="006E7EC3"/>
    <w:rsid w:val="006F0B5E"/>
    <w:rsid w:val="006F3F30"/>
    <w:rsid w:val="006F3FD2"/>
    <w:rsid w:val="006F5D17"/>
    <w:rsid w:val="00700850"/>
    <w:rsid w:val="00701496"/>
    <w:rsid w:val="0070247F"/>
    <w:rsid w:val="007032CE"/>
    <w:rsid w:val="00704735"/>
    <w:rsid w:val="00715945"/>
    <w:rsid w:val="0072050C"/>
    <w:rsid w:val="00726520"/>
    <w:rsid w:val="00730F7F"/>
    <w:rsid w:val="007326CB"/>
    <w:rsid w:val="007333B3"/>
    <w:rsid w:val="00735BF3"/>
    <w:rsid w:val="0073653C"/>
    <w:rsid w:val="007368C4"/>
    <w:rsid w:val="00742068"/>
    <w:rsid w:val="0074440A"/>
    <w:rsid w:val="00744A8E"/>
    <w:rsid w:val="00746103"/>
    <w:rsid w:val="007521F1"/>
    <w:rsid w:val="007539B6"/>
    <w:rsid w:val="00755539"/>
    <w:rsid w:val="00761B4D"/>
    <w:rsid w:val="00767A6E"/>
    <w:rsid w:val="00771C5A"/>
    <w:rsid w:val="00771F53"/>
    <w:rsid w:val="00773DF3"/>
    <w:rsid w:val="00780DEF"/>
    <w:rsid w:val="00781E5C"/>
    <w:rsid w:val="007834EE"/>
    <w:rsid w:val="00786AA4"/>
    <w:rsid w:val="00787E1D"/>
    <w:rsid w:val="00792305"/>
    <w:rsid w:val="007932FD"/>
    <w:rsid w:val="007A1FD9"/>
    <w:rsid w:val="007A6D47"/>
    <w:rsid w:val="007B45D0"/>
    <w:rsid w:val="007B79FA"/>
    <w:rsid w:val="007C0BA7"/>
    <w:rsid w:val="007D063F"/>
    <w:rsid w:val="007E1A63"/>
    <w:rsid w:val="007E3EDE"/>
    <w:rsid w:val="007E6DED"/>
    <w:rsid w:val="007E7ACE"/>
    <w:rsid w:val="007E7CA1"/>
    <w:rsid w:val="007F014C"/>
    <w:rsid w:val="007F05CA"/>
    <w:rsid w:val="007F248D"/>
    <w:rsid w:val="007F31A3"/>
    <w:rsid w:val="007F41BC"/>
    <w:rsid w:val="00804112"/>
    <w:rsid w:val="008066FF"/>
    <w:rsid w:val="00806CC5"/>
    <w:rsid w:val="00813077"/>
    <w:rsid w:val="0081405E"/>
    <w:rsid w:val="00814CC6"/>
    <w:rsid w:val="00817B27"/>
    <w:rsid w:val="0082344B"/>
    <w:rsid w:val="00824944"/>
    <w:rsid w:val="00826F92"/>
    <w:rsid w:val="00830A9F"/>
    <w:rsid w:val="00831A36"/>
    <w:rsid w:val="008377C6"/>
    <w:rsid w:val="00843B02"/>
    <w:rsid w:val="008444E2"/>
    <w:rsid w:val="008527F2"/>
    <w:rsid w:val="00861368"/>
    <w:rsid w:val="008619C6"/>
    <w:rsid w:val="00863780"/>
    <w:rsid w:val="00872B8C"/>
    <w:rsid w:val="0087360E"/>
    <w:rsid w:val="00875DEB"/>
    <w:rsid w:val="008773E7"/>
    <w:rsid w:val="0088407F"/>
    <w:rsid w:val="00884502"/>
    <w:rsid w:val="008B1616"/>
    <w:rsid w:val="008B1CE6"/>
    <w:rsid w:val="008B4821"/>
    <w:rsid w:val="008B6411"/>
    <w:rsid w:val="008C4539"/>
    <w:rsid w:val="008C5626"/>
    <w:rsid w:val="008C6E4A"/>
    <w:rsid w:val="008D397B"/>
    <w:rsid w:val="008D3DE2"/>
    <w:rsid w:val="008D45B3"/>
    <w:rsid w:val="008E4A65"/>
    <w:rsid w:val="008E5BA6"/>
    <w:rsid w:val="008F04CE"/>
    <w:rsid w:val="008F1A6F"/>
    <w:rsid w:val="008F6672"/>
    <w:rsid w:val="008F68AE"/>
    <w:rsid w:val="008F738A"/>
    <w:rsid w:val="008F7D5D"/>
    <w:rsid w:val="009034A9"/>
    <w:rsid w:val="00907D06"/>
    <w:rsid w:val="009146D2"/>
    <w:rsid w:val="0092318D"/>
    <w:rsid w:val="00931507"/>
    <w:rsid w:val="0093500D"/>
    <w:rsid w:val="009358E2"/>
    <w:rsid w:val="00940230"/>
    <w:rsid w:val="00943958"/>
    <w:rsid w:val="00943C59"/>
    <w:rsid w:val="009448CB"/>
    <w:rsid w:val="00946352"/>
    <w:rsid w:val="009500AC"/>
    <w:rsid w:val="00954C62"/>
    <w:rsid w:val="0095663F"/>
    <w:rsid w:val="009624BA"/>
    <w:rsid w:val="00964FFF"/>
    <w:rsid w:val="00965963"/>
    <w:rsid w:val="009775F9"/>
    <w:rsid w:val="00987431"/>
    <w:rsid w:val="00996135"/>
    <w:rsid w:val="009A232D"/>
    <w:rsid w:val="009A4770"/>
    <w:rsid w:val="009A4D0F"/>
    <w:rsid w:val="009A7C08"/>
    <w:rsid w:val="009B0D08"/>
    <w:rsid w:val="009B2599"/>
    <w:rsid w:val="009B339B"/>
    <w:rsid w:val="009B473F"/>
    <w:rsid w:val="009B4ACB"/>
    <w:rsid w:val="009B64EE"/>
    <w:rsid w:val="009B6DB5"/>
    <w:rsid w:val="009C1102"/>
    <w:rsid w:val="009C39CD"/>
    <w:rsid w:val="009C4C55"/>
    <w:rsid w:val="009D00DE"/>
    <w:rsid w:val="009D05D3"/>
    <w:rsid w:val="009D1B94"/>
    <w:rsid w:val="009D2A96"/>
    <w:rsid w:val="009D6D4B"/>
    <w:rsid w:val="009E4890"/>
    <w:rsid w:val="009E6D4A"/>
    <w:rsid w:val="009E77C5"/>
    <w:rsid w:val="009F0EE0"/>
    <w:rsid w:val="009F1704"/>
    <w:rsid w:val="009F1D81"/>
    <w:rsid w:val="009F6BA1"/>
    <w:rsid w:val="009F7CDD"/>
    <w:rsid w:val="00A04C99"/>
    <w:rsid w:val="00A0657B"/>
    <w:rsid w:val="00A067B6"/>
    <w:rsid w:val="00A168DF"/>
    <w:rsid w:val="00A17063"/>
    <w:rsid w:val="00A17EB0"/>
    <w:rsid w:val="00A21425"/>
    <w:rsid w:val="00A21436"/>
    <w:rsid w:val="00A27992"/>
    <w:rsid w:val="00A27F0B"/>
    <w:rsid w:val="00A33D80"/>
    <w:rsid w:val="00A36773"/>
    <w:rsid w:val="00A4043A"/>
    <w:rsid w:val="00A4057A"/>
    <w:rsid w:val="00A41496"/>
    <w:rsid w:val="00A507A4"/>
    <w:rsid w:val="00A522A9"/>
    <w:rsid w:val="00A626FE"/>
    <w:rsid w:val="00A66D12"/>
    <w:rsid w:val="00A6791D"/>
    <w:rsid w:val="00A744DD"/>
    <w:rsid w:val="00A8014D"/>
    <w:rsid w:val="00A834D9"/>
    <w:rsid w:val="00A901C4"/>
    <w:rsid w:val="00A90CC3"/>
    <w:rsid w:val="00A92B67"/>
    <w:rsid w:val="00AA37C2"/>
    <w:rsid w:val="00AB381C"/>
    <w:rsid w:val="00AB52C2"/>
    <w:rsid w:val="00AB5384"/>
    <w:rsid w:val="00AB5E3C"/>
    <w:rsid w:val="00AC1F75"/>
    <w:rsid w:val="00AC7432"/>
    <w:rsid w:val="00AD1A2E"/>
    <w:rsid w:val="00AD7C1F"/>
    <w:rsid w:val="00AE0337"/>
    <w:rsid w:val="00AE25F6"/>
    <w:rsid w:val="00AF1068"/>
    <w:rsid w:val="00AF1B84"/>
    <w:rsid w:val="00AF2A5A"/>
    <w:rsid w:val="00AF3F9E"/>
    <w:rsid w:val="00AF480C"/>
    <w:rsid w:val="00AF4AAC"/>
    <w:rsid w:val="00B000CB"/>
    <w:rsid w:val="00B00320"/>
    <w:rsid w:val="00B04FE2"/>
    <w:rsid w:val="00B05306"/>
    <w:rsid w:val="00B06F91"/>
    <w:rsid w:val="00B1220E"/>
    <w:rsid w:val="00B1222F"/>
    <w:rsid w:val="00B138CB"/>
    <w:rsid w:val="00B13921"/>
    <w:rsid w:val="00B26E8A"/>
    <w:rsid w:val="00B27D98"/>
    <w:rsid w:val="00B32053"/>
    <w:rsid w:val="00B33395"/>
    <w:rsid w:val="00B360D4"/>
    <w:rsid w:val="00B4021B"/>
    <w:rsid w:val="00B4107B"/>
    <w:rsid w:val="00B43342"/>
    <w:rsid w:val="00B43F43"/>
    <w:rsid w:val="00B451CB"/>
    <w:rsid w:val="00B45D02"/>
    <w:rsid w:val="00B47A55"/>
    <w:rsid w:val="00B525BA"/>
    <w:rsid w:val="00B534F4"/>
    <w:rsid w:val="00B55D74"/>
    <w:rsid w:val="00B66A88"/>
    <w:rsid w:val="00B71AC2"/>
    <w:rsid w:val="00B71C6E"/>
    <w:rsid w:val="00B75A82"/>
    <w:rsid w:val="00B7649F"/>
    <w:rsid w:val="00B87F78"/>
    <w:rsid w:val="00B901AD"/>
    <w:rsid w:val="00B90BCC"/>
    <w:rsid w:val="00B915C0"/>
    <w:rsid w:val="00B95501"/>
    <w:rsid w:val="00B96CB9"/>
    <w:rsid w:val="00B979CA"/>
    <w:rsid w:val="00BA334B"/>
    <w:rsid w:val="00BA5FB2"/>
    <w:rsid w:val="00BA75B6"/>
    <w:rsid w:val="00BB0CC2"/>
    <w:rsid w:val="00BB2680"/>
    <w:rsid w:val="00BB2F05"/>
    <w:rsid w:val="00BB3CF8"/>
    <w:rsid w:val="00BB523E"/>
    <w:rsid w:val="00BB5D47"/>
    <w:rsid w:val="00BC3B63"/>
    <w:rsid w:val="00BC4B33"/>
    <w:rsid w:val="00BC4CBF"/>
    <w:rsid w:val="00BC75C6"/>
    <w:rsid w:val="00BD7E47"/>
    <w:rsid w:val="00BE0D1A"/>
    <w:rsid w:val="00BE1E83"/>
    <w:rsid w:val="00BE3E26"/>
    <w:rsid w:val="00BE3F75"/>
    <w:rsid w:val="00BE767D"/>
    <w:rsid w:val="00BF3671"/>
    <w:rsid w:val="00BF4755"/>
    <w:rsid w:val="00BF4A57"/>
    <w:rsid w:val="00BF6E67"/>
    <w:rsid w:val="00C03E8C"/>
    <w:rsid w:val="00C04EE1"/>
    <w:rsid w:val="00C063A5"/>
    <w:rsid w:val="00C123C9"/>
    <w:rsid w:val="00C21F99"/>
    <w:rsid w:val="00C24390"/>
    <w:rsid w:val="00C24C2C"/>
    <w:rsid w:val="00C24C33"/>
    <w:rsid w:val="00C269E9"/>
    <w:rsid w:val="00C31292"/>
    <w:rsid w:val="00C362D0"/>
    <w:rsid w:val="00C40E95"/>
    <w:rsid w:val="00C452A1"/>
    <w:rsid w:val="00C454B7"/>
    <w:rsid w:val="00C45AB0"/>
    <w:rsid w:val="00C5152A"/>
    <w:rsid w:val="00C52A5D"/>
    <w:rsid w:val="00C7036A"/>
    <w:rsid w:val="00C80B5D"/>
    <w:rsid w:val="00C822C9"/>
    <w:rsid w:val="00C93E35"/>
    <w:rsid w:val="00C96066"/>
    <w:rsid w:val="00CA1E3D"/>
    <w:rsid w:val="00CA617C"/>
    <w:rsid w:val="00CA6544"/>
    <w:rsid w:val="00CB1A78"/>
    <w:rsid w:val="00CB2A18"/>
    <w:rsid w:val="00CB3F4D"/>
    <w:rsid w:val="00CC24F5"/>
    <w:rsid w:val="00CC4025"/>
    <w:rsid w:val="00CC67FD"/>
    <w:rsid w:val="00CD1C3E"/>
    <w:rsid w:val="00CD2099"/>
    <w:rsid w:val="00CD5FD5"/>
    <w:rsid w:val="00CD7BEF"/>
    <w:rsid w:val="00CE15BE"/>
    <w:rsid w:val="00CE6660"/>
    <w:rsid w:val="00CE6CA0"/>
    <w:rsid w:val="00CE762F"/>
    <w:rsid w:val="00CF7658"/>
    <w:rsid w:val="00D007B4"/>
    <w:rsid w:val="00D0354C"/>
    <w:rsid w:val="00D03C6C"/>
    <w:rsid w:val="00D0491C"/>
    <w:rsid w:val="00D10687"/>
    <w:rsid w:val="00D114EA"/>
    <w:rsid w:val="00D15480"/>
    <w:rsid w:val="00D1749C"/>
    <w:rsid w:val="00D2067E"/>
    <w:rsid w:val="00D215EE"/>
    <w:rsid w:val="00D23433"/>
    <w:rsid w:val="00D364C7"/>
    <w:rsid w:val="00D40071"/>
    <w:rsid w:val="00D45296"/>
    <w:rsid w:val="00D47964"/>
    <w:rsid w:val="00D53BDB"/>
    <w:rsid w:val="00D542D4"/>
    <w:rsid w:val="00D55255"/>
    <w:rsid w:val="00D627C8"/>
    <w:rsid w:val="00D6616A"/>
    <w:rsid w:val="00D667CE"/>
    <w:rsid w:val="00D71C9E"/>
    <w:rsid w:val="00D74054"/>
    <w:rsid w:val="00D74789"/>
    <w:rsid w:val="00D75072"/>
    <w:rsid w:val="00D75742"/>
    <w:rsid w:val="00D811FD"/>
    <w:rsid w:val="00D90119"/>
    <w:rsid w:val="00D909EA"/>
    <w:rsid w:val="00D95793"/>
    <w:rsid w:val="00DA0725"/>
    <w:rsid w:val="00DA745F"/>
    <w:rsid w:val="00DB09DC"/>
    <w:rsid w:val="00DB0B46"/>
    <w:rsid w:val="00DB1883"/>
    <w:rsid w:val="00DB289A"/>
    <w:rsid w:val="00DB2A58"/>
    <w:rsid w:val="00DB49AB"/>
    <w:rsid w:val="00DC1924"/>
    <w:rsid w:val="00DC42EC"/>
    <w:rsid w:val="00DC5217"/>
    <w:rsid w:val="00DD1C41"/>
    <w:rsid w:val="00DD6ACC"/>
    <w:rsid w:val="00DD7CE6"/>
    <w:rsid w:val="00DE2FBD"/>
    <w:rsid w:val="00DE33B5"/>
    <w:rsid w:val="00DE7CD9"/>
    <w:rsid w:val="00DF7695"/>
    <w:rsid w:val="00E002EA"/>
    <w:rsid w:val="00E032AD"/>
    <w:rsid w:val="00E06B75"/>
    <w:rsid w:val="00E07F83"/>
    <w:rsid w:val="00E15401"/>
    <w:rsid w:val="00E15D5F"/>
    <w:rsid w:val="00E22BF2"/>
    <w:rsid w:val="00E23B03"/>
    <w:rsid w:val="00E26B75"/>
    <w:rsid w:val="00E26CB7"/>
    <w:rsid w:val="00E27065"/>
    <w:rsid w:val="00E27B5C"/>
    <w:rsid w:val="00E319E1"/>
    <w:rsid w:val="00E35178"/>
    <w:rsid w:val="00E36002"/>
    <w:rsid w:val="00E36A2E"/>
    <w:rsid w:val="00E65AE1"/>
    <w:rsid w:val="00E66B34"/>
    <w:rsid w:val="00E70064"/>
    <w:rsid w:val="00E74491"/>
    <w:rsid w:val="00E74C93"/>
    <w:rsid w:val="00E8101A"/>
    <w:rsid w:val="00E81555"/>
    <w:rsid w:val="00E81742"/>
    <w:rsid w:val="00E82940"/>
    <w:rsid w:val="00E87761"/>
    <w:rsid w:val="00E90544"/>
    <w:rsid w:val="00E90D43"/>
    <w:rsid w:val="00E92EF3"/>
    <w:rsid w:val="00E93D21"/>
    <w:rsid w:val="00E96D96"/>
    <w:rsid w:val="00EB7981"/>
    <w:rsid w:val="00EC306E"/>
    <w:rsid w:val="00EC6446"/>
    <w:rsid w:val="00EC6F5B"/>
    <w:rsid w:val="00EC7C6D"/>
    <w:rsid w:val="00ED5639"/>
    <w:rsid w:val="00ED57D6"/>
    <w:rsid w:val="00EE0F6A"/>
    <w:rsid w:val="00EE3DB3"/>
    <w:rsid w:val="00EF1F64"/>
    <w:rsid w:val="00EF3769"/>
    <w:rsid w:val="00EF39B8"/>
    <w:rsid w:val="00F06D44"/>
    <w:rsid w:val="00F076C2"/>
    <w:rsid w:val="00F14999"/>
    <w:rsid w:val="00F16886"/>
    <w:rsid w:val="00F3013D"/>
    <w:rsid w:val="00F36CCD"/>
    <w:rsid w:val="00F430DD"/>
    <w:rsid w:val="00F45717"/>
    <w:rsid w:val="00F45AD3"/>
    <w:rsid w:val="00F464F0"/>
    <w:rsid w:val="00F5172F"/>
    <w:rsid w:val="00F51ABE"/>
    <w:rsid w:val="00F5711E"/>
    <w:rsid w:val="00F57DB0"/>
    <w:rsid w:val="00F608BD"/>
    <w:rsid w:val="00F60C0D"/>
    <w:rsid w:val="00F60C5D"/>
    <w:rsid w:val="00F62205"/>
    <w:rsid w:val="00F6359A"/>
    <w:rsid w:val="00F6460D"/>
    <w:rsid w:val="00F67C9F"/>
    <w:rsid w:val="00F70083"/>
    <w:rsid w:val="00F7050A"/>
    <w:rsid w:val="00F72850"/>
    <w:rsid w:val="00F82A63"/>
    <w:rsid w:val="00F91AEC"/>
    <w:rsid w:val="00F9203B"/>
    <w:rsid w:val="00F92EC4"/>
    <w:rsid w:val="00F96B9F"/>
    <w:rsid w:val="00FA0A10"/>
    <w:rsid w:val="00FA2801"/>
    <w:rsid w:val="00FA50C1"/>
    <w:rsid w:val="00FA54D7"/>
    <w:rsid w:val="00FB1D92"/>
    <w:rsid w:val="00FB4258"/>
    <w:rsid w:val="00FB4828"/>
    <w:rsid w:val="00FB7A23"/>
    <w:rsid w:val="00FC11E0"/>
    <w:rsid w:val="00FC33DF"/>
    <w:rsid w:val="00FD3B45"/>
    <w:rsid w:val="00FD4383"/>
    <w:rsid w:val="00FD6E0D"/>
    <w:rsid w:val="00FD7FB4"/>
    <w:rsid w:val="00FE61D9"/>
    <w:rsid w:val="00FE7F81"/>
    <w:rsid w:val="00FF0D80"/>
    <w:rsid w:val="00FF100B"/>
    <w:rsid w:val="00FF258E"/>
    <w:rsid w:val="00FF6D60"/>
    <w:rsid w:val="05AA98F7"/>
    <w:rsid w:val="0D76BBC1"/>
    <w:rsid w:val="0F87AE40"/>
    <w:rsid w:val="15D480F7"/>
    <w:rsid w:val="18C2C355"/>
    <w:rsid w:val="19064E69"/>
    <w:rsid w:val="1BA8250E"/>
    <w:rsid w:val="1BB70145"/>
    <w:rsid w:val="1DA80684"/>
    <w:rsid w:val="1E1010F1"/>
    <w:rsid w:val="245FB6C0"/>
    <w:rsid w:val="24C4F528"/>
    <w:rsid w:val="26ACA999"/>
    <w:rsid w:val="2E238F76"/>
    <w:rsid w:val="2E57AF81"/>
    <w:rsid w:val="2F23FB8A"/>
    <w:rsid w:val="32C736CD"/>
    <w:rsid w:val="33970C2B"/>
    <w:rsid w:val="396B32F2"/>
    <w:rsid w:val="400B6EA4"/>
    <w:rsid w:val="48F9207E"/>
    <w:rsid w:val="4EF16B28"/>
    <w:rsid w:val="535D5E5F"/>
    <w:rsid w:val="53F40D18"/>
    <w:rsid w:val="607BE726"/>
    <w:rsid w:val="6100C641"/>
    <w:rsid w:val="61B37D9D"/>
    <w:rsid w:val="64824867"/>
    <w:rsid w:val="6686D465"/>
    <w:rsid w:val="68B10786"/>
    <w:rsid w:val="6AC6A484"/>
    <w:rsid w:val="6B2BB0A2"/>
    <w:rsid w:val="6BEC7743"/>
    <w:rsid w:val="751362A5"/>
    <w:rsid w:val="78F53DF5"/>
    <w:rsid w:val="7B271953"/>
    <w:rsid w:val="7EF1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C14CA5F"/>
  <w15:chartTrackingRefBased/>
  <w15:docId w15:val="{CB174FD1-EF56-4867-9007-8CF374F0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RFP"/>
    <w:qFormat/>
    <w:rsid w:val="0036132D"/>
    <w:pPr>
      <w:keepNext/>
      <w:pageBreakBefore/>
      <w:spacing w:before="0"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RFP"/>
    <w:qFormat/>
    <w:rsid w:val="00A901C4"/>
    <w:pPr>
      <w:spacing w:before="120"/>
      <w:outlineLvl w:val="1"/>
    </w:pPr>
    <w:rPr>
      <w:b/>
      <w:bCs/>
      <w:iCs/>
      <w:sz w:val="32"/>
      <w:szCs w:val="28"/>
    </w:rPr>
  </w:style>
  <w:style w:type="paragraph" w:styleId="Heading3">
    <w:name w:val="heading 3"/>
    <w:basedOn w:val="Normal"/>
    <w:next w:val="BodyText"/>
    <w:qFormat/>
    <w:rsid w:val="00A626FE"/>
    <w:pPr>
      <w:keepNext/>
      <w:spacing w:before="240" w:after="60"/>
      <w:outlineLvl w:val="2"/>
    </w:pPr>
    <w:rPr>
      <w:rFonts w:cs="Arial"/>
      <w:bCs/>
      <w:color w:val="008000"/>
      <w:sz w:val="24"/>
      <w:szCs w:val="26"/>
      <w:u w:val="single"/>
    </w:rPr>
  </w:style>
  <w:style w:type="paragraph" w:styleId="Heading4">
    <w:name w:val="heading 4"/>
    <w:basedOn w:val="Normal"/>
    <w:next w:val="BodyText"/>
    <w:link w:val="Heading4Char"/>
    <w:qFormat/>
    <w:rsid w:val="00B05306"/>
    <w:pPr>
      <w:keepNext/>
      <w:spacing w:before="240" w:after="60"/>
      <w:outlineLvl w:val="3"/>
    </w:pPr>
    <w:rPr>
      <w:b/>
      <w:color w:val="666699"/>
      <w:sz w:val="24"/>
      <w:szCs w:val="28"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rsid w:val="00291C5B"/>
    <w:pPr>
      <w:spacing w:before="0"/>
    </w:pPr>
    <w:rPr>
      <w:i/>
      <w:color w:val="666699"/>
      <w:sz w:val="18"/>
    </w:rPr>
  </w:style>
  <w:style w:type="paragraph" w:styleId="BodyText">
    <w:name w:val="Body Text"/>
    <w:basedOn w:val="Normal"/>
    <w:link w:val="BodyTextChar"/>
    <w:pPr>
      <w:spacing w:before="120" w:after="0" w:line="280" w:lineRule="exact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TOC1">
    <w:name w:val="toc 1"/>
    <w:basedOn w:val="Normal"/>
    <w:next w:val="Normal"/>
    <w:autoRedefine/>
    <w:semiHidden/>
    <w:pPr>
      <w:tabs>
        <w:tab w:val="right" w:pos="7560"/>
      </w:tabs>
      <w:spacing w:before="240" w:after="0"/>
    </w:pPr>
    <w:rPr>
      <w:b/>
      <w:bCs/>
      <w:caps/>
      <w:noProof/>
      <w:sz w:val="20"/>
      <w:szCs w:val="40"/>
    </w:rPr>
  </w:style>
  <w:style w:type="paragraph" w:styleId="Title">
    <w:name w:val="Title"/>
    <w:basedOn w:val="Normal"/>
    <w:next w:val="Normal"/>
    <w:qFormat/>
    <w:rsid w:val="00291C5B"/>
    <w:pPr>
      <w:spacing w:before="48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customStyle="1" w:styleId="Bullet">
    <w:name w:val="Bullet"/>
    <w:basedOn w:val="BodyText"/>
    <w:link w:val="BulletChar"/>
    <w:rsid w:val="00A626FE"/>
    <w:rPr>
      <w:b/>
      <w:sz w:val="18"/>
    </w:r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Cs w:val="20"/>
    </w:rPr>
  </w:style>
  <w:style w:type="paragraph" w:customStyle="1" w:styleId="Bullet2">
    <w:name w:val="Bullet 2"/>
    <w:basedOn w:val="Normal"/>
    <w:next w:val="BodyText"/>
    <w:rsid w:val="00A626FE"/>
    <w:pPr>
      <w:numPr>
        <w:numId w:val="3"/>
      </w:numPr>
      <w:spacing w:before="60" w:after="60"/>
    </w:pPr>
    <w:rPr>
      <w:sz w:val="18"/>
    </w:rPr>
  </w:style>
  <w:style w:type="paragraph" w:customStyle="1" w:styleId="Bullet3">
    <w:name w:val="Bullet 3"/>
    <w:basedOn w:val="Normal"/>
    <w:next w:val="BodyText"/>
    <w:pPr>
      <w:numPr>
        <w:numId w:val="2"/>
      </w:numPr>
      <w:spacing w:before="120" w:after="0" w:line="280" w:lineRule="exact"/>
    </w:pPr>
    <w:rPr>
      <w:sz w:val="20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character" w:customStyle="1" w:styleId="Blue">
    <w:name w:val="Blue"/>
    <w:rPr>
      <w:b/>
      <w:color w:val="666699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noProof/>
      <w:sz w:val="20"/>
      <w:szCs w:val="36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7546"/>
      </w:tabs>
      <w:spacing w:before="0" w:after="0"/>
      <w:ind w:left="1440" w:hanging="720"/>
    </w:pPr>
    <w:rPr>
      <w:iCs/>
      <w:noProof/>
      <w:sz w:val="20"/>
      <w:szCs w:val="28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  <w:rPr>
      <w:sz w:val="20"/>
    </w:rPr>
  </w:style>
  <w:style w:type="character" w:styleId="PageNumber">
    <w:name w:val="page number"/>
    <w:rPr>
      <w:rFonts w:ascii="Verdana" w:hAnsi="Verdana"/>
    </w:rPr>
  </w:style>
  <w:style w:type="paragraph" w:customStyle="1" w:styleId="BulletText">
    <w:name w:val="Bullet Text"/>
    <w:basedOn w:val="Normal"/>
    <w:link w:val="BulletTextChar"/>
    <w:pPr>
      <w:spacing w:before="120" w:after="0" w:line="280" w:lineRule="exact"/>
      <w:ind w:left="720"/>
    </w:pPr>
    <w:rPr>
      <w:sz w:val="20"/>
    </w:rPr>
  </w:style>
  <w:style w:type="paragraph" w:customStyle="1" w:styleId="Table">
    <w:name w:val="Table"/>
    <w:basedOn w:val="Normal"/>
    <w:rPr>
      <w:sz w:val="20"/>
    </w:r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paragraph" w:styleId="BodyText2">
    <w:name w:val="Body Text 2"/>
    <w:basedOn w:val="Normal"/>
    <w:pPr>
      <w:spacing w:after="120" w:line="480" w:lineRule="auto"/>
    </w:pPr>
    <w:rPr>
      <w:sz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1A67AC"/>
    <w:pPr>
      <w:ind w:left="660"/>
    </w:pPr>
  </w:style>
  <w:style w:type="table" w:styleId="TableGrid">
    <w:name w:val="Table Grid"/>
    <w:basedOn w:val="TableNormal"/>
    <w:rsid w:val="00BC4B33"/>
    <w:pPr>
      <w:spacing w:before="4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B05306"/>
    <w:rPr>
      <w:rFonts w:ascii="Verdana" w:hAnsi="Verdana"/>
      <w:b/>
      <w:color w:val="666699"/>
      <w:sz w:val="24"/>
      <w:szCs w:val="28"/>
      <w:u w:val="single"/>
    </w:rPr>
  </w:style>
  <w:style w:type="character" w:customStyle="1" w:styleId="BodyTextChar">
    <w:name w:val="Body Text Char"/>
    <w:link w:val="BodyText"/>
    <w:rsid w:val="008F6672"/>
    <w:rPr>
      <w:rFonts w:ascii="Verdana" w:hAnsi="Verdana"/>
      <w:szCs w:val="24"/>
      <w:lang w:val="en-US" w:eastAsia="en-US" w:bidi="ar-SA"/>
    </w:rPr>
  </w:style>
  <w:style w:type="character" w:customStyle="1" w:styleId="BulletChar">
    <w:name w:val="Bullet Char"/>
    <w:link w:val="Bullet"/>
    <w:rsid w:val="00A626FE"/>
    <w:rPr>
      <w:rFonts w:ascii="Verdana" w:hAnsi="Verdana"/>
      <w:b/>
      <w:sz w:val="18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112F19"/>
    <w:rPr>
      <w:sz w:val="20"/>
      <w:szCs w:val="20"/>
    </w:rPr>
  </w:style>
  <w:style w:type="character" w:styleId="FootnoteReference">
    <w:name w:val="footnote reference"/>
    <w:semiHidden/>
    <w:rsid w:val="00112F19"/>
    <w:rPr>
      <w:vertAlign w:val="superscript"/>
    </w:rPr>
  </w:style>
  <w:style w:type="character" w:customStyle="1" w:styleId="BulletTextChar">
    <w:name w:val="Bullet Text Char"/>
    <w:link w:val="BulletText"/>
    <w:rsid w:val="00A66D12"/>
    <w:rPr>
      <w:rFonts w:ascii="Verdana" w:hAnsi="Verdana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yerb\Desktop\DGS%20Quarterly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de795-2b2c-47e9-9d1b-05ea19684c13">
      <Terms xmlns="http://schemas.microsoft.com/office/infopath/2007/PartnerControls"/>
    </lcf76f155ced4ddcb4097134ff3c332f>
    <TaxCatchAll xmlns="3d1370c5-715b-483f-a1c7-64a0ee3832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65712A8FFB64E8DCB7DB34E57EF7D" ma:contentTypeVersion="15" ma:contentTypeDescription="Create a new document." ma:contentTypeScope="" ma:versionID="ba2259466e2569698d5a36620abc29d5">
  <xsd:schema xmlns:xsd="http://www.w3.org/2001/XMLSchema" xmlns:xs="http://www.w3.org/2001/XMLSchema" xmlns:p="http://schemas.microsoft.com/office/2006/metadata/properties" xmlns:ns2="c5ede795-2b2c-47e9-9d1b-05ea19684c13" xmlns:ns3="3d1370c5-715b-483f-a1c7-64a0ee383262" targetNamespace="http://schemas.microsoft.com/office/2006/metadata/properties" ma:root="true" ma:fieldsID="09e2a41b44fb762be274bc063fc962e9" ns2:_="" ns3:_="">
    <xsd:import namespace="c5ede795-2b2c-47e9-9d1b-05ea19684c13"/>
    <xsd:import namespace="3d1370c5-715b-483f-a1c7-64a0ee383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de795-2b2c-47e9-9d1b-05ea1968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142356b-1102-406d-9320-3997f3294e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70c5-715b-483f-a1c7-64a0ee3832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37f66-4e3c-472b-88e2-c3e0806bdc03}" ma:internalName="TaxCatchAll" ma:showField="CatchAllData" ma:web="3d1370c5-715b-483f-a1c7-64a0ee383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086A4-7634-4743-A45D-4576CBA6EAF9}">
  <ds:schemaRefs>
    <ds:schemaRef ds:uri="http://schemas.microsoft.com/office/2006/metadata/properties"/>
    <ds:schemaRef ds:uri="http://schemas.microsoft.com/office/infopath/2007/PartnerControls"/>
    <ds:schemaRef ds:uri="c5ede795-2b2c-47e9-9d1b-05ea19684c13"/>
    <ds:schemaRef ds:uri="3d1370c5-715b-483f-a1c7-64a0ee383262"/>
  </ds:schemaRefs>
</ds:datastoreItem>
</file>

<file path=customXml/itemProps2.xml><?xml version="1.0" encoding="utf-8"?>
<ds:datastoreItem xmlns:ds="http://schemas.openxmlformats.org/officeDocument/2006/customXml" ds:itemID="{9C4E23EE-635C-4126-A9DE-400462137A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4E8E70-3D4E-4645-9FCF-AB2714D007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C16527-D155-4FEC-8B85-647F6D19A7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77259C-C499-430D-B610-F03E06AE5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de795-2b2c-47e9-9d1b-05ea19684c13"/>
    <ds:schemaRef ds:uri="3d1370c5-715b-483f-a1c7-64a0ee383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DGS Quarterly Report Template</Template>
  <TotalTime>0</TotalTime>
  <Pages>2</Pages>
  <Words>402</Words>
  <Characters>2277</Characters>
  <Application>Microsoft Office Word</Application>
  <DocSecurity>0</DocSecurity>
  <Lines>42</Lines>
  <Paragraphs>33</Paragraphs>
  <ScaleCrop>false</ScaleCrop>
  <Company>Computer Aid, Inc./VITA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Tilley</dc:creator>
  <cp:keywords/>
  <cp:lastModifiedBy>Linda Leiby</cp:lastModifiedBy>
  <cp:revision>40</cp:revision>
  <cp:lastPrinted>2020-06-01T21:52:00Z</cp:lastPrinted>
  <dcterms:created xsi:type="dcterms:W3CDTF">2026-01-20T23:38:00Z</dcterms:created>
  <dcterms:modified xsi:type="dcterms:W3CDTF">2026-01-26T18:35:00Z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MediaServiceImageTags">
    <vt:lpwstr/>
  </property>
  <property fmtid="{D5CDD505-2E9C-101B-9397-08002B2CF9AE}" pid="4" name="ContentTypeId">
    <vt:lpwstr>0x0101000AC65712A8FFB64E8DCB7DB34E57EF7D</vt:lpwstr>
  </property>
  <property fmtid="{D5CDD505-2E9C-101B-9397-08002B2CF9AE}" pid="5" name="docLang">
    <vt:lpwstr>en</vt:lpwstr>
  </property>
</Properties>
</file>